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276C7">
      <w:pPr>
        <w:widowControl/>
        <w:spacing w:before="100" w:beforeAutospacing="1" w:after="100" w:afterAutospacing="1" w:line="600" w:lineRule="atLeast"/>
        <w:jc w:val="center"/>
        <w:outlineLvl w:val="0"/>
        <w:rPr>
          <w:rFonts w:hint="eastAsia" w:ascii="微软雅黑" w:hAnsi="微软雅黑" w:eastAsia="微软雅黑" w:cs="宋体"/>
          <w:b/>
          <w:bCs/>
          <w:color w:val="333333"/>
          <w:kern w:val="36"/>
          <w:sz w:val="30"/>
          <w:szCs w:val="30"/>
          <w14:ligatures w14:val="none"/>
        </w:rPr>
      </w:pPr>
      <w:r>
        <w:rPr>
          <w:rFonts w:hint="eastAsia" w:ascii="微软雅黑" w:hAnsi="微软雅黑" w:eastAsia="微软雅黑" w:cs="宋体"/>
          <w:b/>
          <w:bCs/>
          <w:color w:val="333333"/>
          <w:kern w:val="36"/>
          <w:sz w:val="30"/>
          <w:szCs w:val="30"/>
          <w14:ligatures w14:val="none"/>
        </w:rPr>
        <w:t>2026年度中日韩前瞻计划项目指南</w:t>
      </w:r>
    </w:p>
    <w:p w14:paraId="7171E923">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“中日韩前瞻计划”（A3 Foresight Program）是国家自然科学基金委员会（NSFC）与日本学术振兴会（JSPS）和韩国国家研究基金会（NRF）共同发起设立的合作研究项目，旨在资助中日韩三国科学家在选定领域开展合作研究,共同培养杰出科技人才和解决区域性科学问题，促进提升亚洲地区的科研水平与世界影响力。有关事项通知如下。</w:t>
      </w:r>
    </w:p>
    <w:p w14:paraId="5439B0E9">
      <w:pPr>
        <w:widowControl/>
        <w:adjustRightInd w:val="0"/>
        <w:snapToGrid w:val="0"/>
        <w:spacing w:line="360" w:lineRule="auto"/>
        <w:ind w:firstLine="482" w:firstLineChars="200"/>
        <w:rPr>
          <w:rFonts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一、项目说明</w:t>
      </w:r>
    </w:p>
    <w:p w14:paraId="4444C6B1">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（一）资助领域</w:t>
      </w:r>
    </w:p>
    <w:p w14:paraId="1D874B4C">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2026年度资助领域为“脑多模态分析新视野”（New Horizons in Multimodal Analysis of the Brain）。</w:t>
      </w:r>
    </w:p>
    <w:p w14:paraId="6A6051A9">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（二）资助规模及强度</w:t>
      </w:r>
    </w:p>
    <w:p w14:paraId="0C29C34C">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拟资助2项。中方资助强度不超过400万元/项（直接费用），包括研究经费和国际合作交流经费。JSPS和NRF分别向日方和韩方科学家提供相应的资助经费。</w:t>
      </w:r>
    </w:p>
    <w:p w14:paraId="3935FA99">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（三）资助期限</w:t>
      </w:r>
    </w:p>
    <w:p w14:paraId="66DB9E11">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资助期限为5年，申请书中的研究期限应填写2027年1月1日至2031年12月31日。</w:t>
      </w:r>
    </w:p>
    <w:p w14:paraId="124BCDE4">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二、申请人条件</w:t>
      </w:r>
    </w:p>
    <w:p w14:paraId="012663E5">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根据《国家自然科学基金国际（地区）合作研究项目管理办法》，申请本项目须符合以下条件：</w:t>
      </w:r>
    </w:p>
    <w:p w14:paraId="38D3074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（一）中方申请人应具有高级专业技术职务（职称），应作为负责人正在承担或承担过3年期（含）以上国家自然科学基金项目。</w:t>
      </w:r>
    </w:p>
    <w:p w14:paraId="12CB2CC0">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（二）日方及韩方合作者应符合JSPS、NRF对本国申请人的资格要求，并按照要求向JSPS、NRF提交申请。</w:t>
      </w:r>
      <w:r>
        <w:rPr>
          <w:rFonts w:hint="eastAsia" w:ascii="宋体" w:hAnsi="宋体" w:eastAsia="宋体" w:cs="宋体"/>
          <w:b/>
          <w:bCs/>
          <w:color w:val="C00000"/>
          <w:kern w:val="0"/>
          <w:sz w:val="24"/>
          <w:szCs w:val="24"/>
          <w14:ligatures w14:val="none"/>
        </w:rPr>
        <w:t>NSFC仅受理三方共同提交申请的项目。</w:t>
      </w:r>
    </w:p>
    <w:p w14:paraId="17808DA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（三）中方国内合作单位数量不得超过2个。</w:t>
      </w:r>
    </w:p>
    <w:p w14:paraId="39C71995">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（四）更多申请人条件的详细说明请见《2025年度国家自然科学基金项目指南》“申请规定”章节。</w:t>
      </w:r>
    </w:p>
    <w:p w14:paraId="262D41C5">
      <w:pPr>
        <w:widowControl/>
        <w:adjustRightInd w:val="0"/>
        <w:snapToGrid w:val="0"/>
        <w:spacing w:line="360" w:lineRule="auto"/>
        <w:ind w:firstLine="482" w:firstLineChars="200"/>
        <w:rPr>
          <w:rFonts w:hint="eastAsia" w:ascii="宋体" w:hAnsi="宋体" w:eastAsia="宋体" w:cs="宋体"/>
          <w:b/>
          <w:bCs/>
          <w:color w:val="C00000"/>
          <w:kern w:val="0"/>
          <w:sz w:val="24"/>
          <w:szCs w:val="24"/>
          <w14:ligatures w14:val="none"/>
        </w:rPr>
      </w:pPr>
      <w:r>
        <w:rPr>
          <w:rFonts w:hint="eastAsia" w:ascii="宋体" w:hAnsi="宋体" w:eastAsia="宋体" w:cs="宋体"/>
          <w:b/>
          <w:bCs/>
          <w:color w:val="C00000"/>
          <w:kern w:val="0"/>
          <w:sz w:val="24"/>
          <w:szCs w:val="24"/>
          <w14:ligatures w14:val="none"/>
        </w:rPr>
        <w:t>三、限项申请规定</w:t>
      </w:r>
    </w:p>
    <w:p w14:paraId="3140F7D6">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国家自然科学基金国际（地区）合作研究项目包括组织间国际（地区）合作研究项目和重点国际（地区）合作研究项目。本项目属于组织间国际（地区）合作研究项目，申请人申请时须遵循以下限项规定：</w:t>
      </w:r>
    </w:p>
    <w:p w14:paraId="24709B5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（一）申请人同年只能申请1项国际（地区）合作研究项目。</w:t>
      </w:r>
    </w:p>
    <w:p w14:paraId="0F044734">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（二）正在承担国际（地区）合作研究项目的负责人，不得作为申请人申请本项目。</w:t>
      </w:r>
    </w:p>
    <w:p w14:paraId="322C4D44">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（三）作为申请人申请和作为负责人承担本项目,计入高级专业技术职务(职称)人员申请和承担项目总数限2项的范围。</w:t>
      </w:r>
    </w:p>
    <w:p w14:paraId="689CE61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（四）《2025年度国家自然科学基金项目指南》中关于申请数量的其他限制。</w:t>
      </w:r>
    </w:p>
    <w:p w14:paraId="66340FFE">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四、申报说明</w:t>
      </w:r>
    </w:p>
    <w:p w14:paraId="765664FA">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（一）申请人注意事项</w:t>
      </w:r>
    </w:p>
    <w:p w14:paraId="6B6CC5A0">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1.申请人在填报申请书前，应当认真阅读本项目指南和《2025年度国家自然科学基金项目指南》中的相关内容，不符合项目指南和相关要求的项目申请将不予受理。</w:t>
      </w:r>
    </w:p>
    <w:p w14:paraId="46E6803D">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2.申请人须登录基金网络信息系统（https://grants.nsfc.gov.cn/），在线填报《国家自然科学基金国际（地区）合作研究项目申请书》（以下简称“中文申请书”）。具体步骤如下：</w:t>
      </w:r>
    </w:p>
    <w:p w14:paraId="13D27A6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（1）选择“项目负责人”用户组登录系统，进入后点击“在线申请”进入申请界面；点击“新增项目申请”按钮，进入申请项目所属科学部选择界面，点击“申请普通科学部项目”进入项目类别选择界面。</w:t>
      </w:r>
    </w:p>
    <w:p w14:paraId="0CAE9DE2">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（2）点击“国际（地区）合作与交流项目”左侧+号或者右侧“展开”按钮，展开下拉菜单。</w:t>
      </w:r>
    </w:p>
    <w:p w14:paraId="21EBA020">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3）点击“组织间合作研究（组织间合作协议项目）”右侧的“填写申请”按钮，进入“请选择合作协议”界面，在下拉菜单中选择“A3前瞻计划项目（中日韩）”，然后按系统要求输入要依托的基金项目批准号，通过资格认证后即进入具体中文申请书填写界面。</w:t>
      </w:r>
    </w:p>
    <w:p w14:paraId="676AA7DE">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3.预算编报。申请人应当认真阅读《2025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01B6CAFD">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4.申请材料要求。中方申请人需在grants系统中填写并在线提交中文申请书及附件材料，无需报送纸质申请书。附件材料包括：</w:t>
      </w:r>
    </w:p>
    <w:p w14:paraId="5C960F7E">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（1）英文申请书</w:t>
      </w:r>
      <w:r>
        <w:rPr>
          <w:rFonts w:hint="eastAsia" w:ascii="宋体" w:hAnsi="宋体" w:eastAsia="宋体" w:cs="宋体"/>
          <w:b/>
          <w:bCs/>
          <w:color w:val="000000"/>
          <w:kern w:val="0"/>
          <w:sz w:val="24"/>
          <w:szCs w:val="24"/>
          <w14:ligatures w14:val="none"/>
        </w:rPr>
        <w:t>（模板见附件1）</w:t>
      </w:r>
      <w:r>
        <w:rPr>
          <w:rFonts w:hint="eastAsia" w:ascii="宋体" w:hAnsi="宋体" w:eastAsia="宋体" w:cs="宋体"/>
          <w:color w:val="000000"/>
          <w:kern w:val="0"/>
          <w:sz w:val="24"/>
          <w:szCs w:val="24"/>
          <w14:ligatures w14:val="none"/>
        </w:rPr>
        <w:t>，上传添加至中文申请书的“附件”栏中一同提交。中、英文申请书的基本内容须保持一致，并且与日韩合作者向其对应机构提交的申请书一致。</w:t>
      </w:r>
    </w:p>
    <w:p w14:paraId="03DD4ED7">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（2）合作协议</w:t>
      </w:r>
      <w:r>
        <w:rPr>
          <w:rFonts w:hint="eastAsia" w:ascii="宋体" w:hAnsi="宋体" w:eastAsia="宋体" w:cs="宋体"/>
          <w:b/>
          <w:bCs/>
          <w:color w:val="000000"/>
          <w:kern w:val="0"/>
          <w:sz w:val="24"/>
          <w:szCs w:val="24"/>
          <w14:ligatures w14:val="none"/>
        </w:rPr>
        <w:t>（模板见附件2）</w:t>
      </w:r>
      <w:r>
        <w:rPr>
          <w:rFonts w:hint="eastAsia" w:ascii="宋体" w:hAnsi="宋体" w:eastAsia="宋体" w:cs="宋体"/>
          <w:color w:val="000000"/>
          <w:kern w:val="0"/>
          <w:sz w:val="24"/>
          <w:szCs w:val="24"/>
          <w14:ligatures w14:val="none"/>
        </w:rPr>
        <w:t>。合作三方须就合作内容及知识产权等三方共同关心的问题达成一致并签署合作协议。合作协议由申请人与日、韩合作者共同签署。</w:t>
      </w:r>
    </w:p>
    <w:p w14:paraId="5C262E19">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未按要求提交以上附件材料的项目申请将不予受理。</w:t>
      </w:r>
    </w:p>
    <w:p w14:paraId="3FC3646D">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（二）依托单位注意事项</w:t>
      </w:r>
    </w:p>
    <w:p w14:paraId="45F0804A">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依托单位应对本单位申请人所提交申请材料的真实性、完整性和合规性，申报预算的目标相关性、政策相符性和经济合理性进行审核，并加强对科研诚信、科技伦理和研究数据跨境传输合规性的审核。本项目纳入无纸化申请范围，依托单位应在规定的项目申请截止时间前提交本单位电子版申请书及附件材料。关于单位科研诚信承诺书及项目清单提交等事宜，请参照《关于2025年度国家自然科学基金项目申请与结题等有关事项的通告》执行。</w:t>
      </w:r>
    </w:p>
    <w:p w14:paraId="367676CB">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（三）项目申请接收</w:t>
      </w:r>
    </w:p>
    <w:p w14:paraId="79B81066">
      <w:pPr>
        <w:widowControl/>
        <w:adjustRightInd w:val="0"/>
        <w:snapToGrid w:val="0"/>
        <w:spacing w:line="360" w:lineRule="auto"/>
        <w:ind w:firstLine="480" w:firstLineChars="200"/>
        <w:rPr>
          <w:rFonts w:hint="eastAsia" w:ascii="宋体" w:hAnsi="宋体" w:eastAsia="宋体" w:cs="宋体"/>
          <w:b/>
          <w:bCs/>
          <w:color w:val="000000"/>
          <w:kern w:val="0"/>
          <w:sz w:val="24"/>
          <w:szCs w:val="24"/>
          <w14:ligatures w14:val="none"/>
        </w:rPr>
      </w:pPr>
      <w:r>
        <w:rPr>
          <w:rFonts w:hint="eastAsia" w:ascii="宋体" w:hAnsi="宋体" w:eastAsia="宋体" w:cs="宋体"/>
          <w:color w:val="000000"/>
          <w:kern w:val="0"/>
          <w:sz w:val="24"/>
          <w:szCs w:val="24"/>
          <w14:ligatures w14:val="none"/>
        </w:rPr>
        <w:t>科学基金网络信息系统在线申报接收期为</w:t>
      </w:r>
      <w:r>
        <w:rPr>
          <w:rFonts w:hint="eastAsia" w:ascii="宋体" w:hAnsi="宋体" w:eastAsia="宋体" w:cs="宋体"/>
          <w:b/>
          <w:bCs/>
          <w:color w:val="000000"/>
          <w:kern w:val="0"/>
          <w:sz w:val="24"/>
          <w:szCs w:val="24"/>
          <w14:ligatures w14:val="none"/>
        </w:rPr>
        <w:t>2026年1月15日至2026年2月12日16时。</w:t>
      </w:r>
    </w:p>
    <w:p w14:paraId="255A2446">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注：请申请人严格遵照本项目指南的各项要求填报申请，不符合上述要求的项目申请将不予受理，如有疑问，请致电项目联系人。</w:t>
      </w:r>
    </w:p>
    <w:p w14:paraId="0E2E57CA">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五、拟批结果公布</w:t>
      </w:r>
    </w:p>
    <w:p w14:paraId="22EAA95D">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将通过科学基金网络信息系统通知资助结果。</w:t>
      </w:r>
    </w:p>
    <w:p w14:paraId="1F702B7B">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六、联系方式</w:t>
      </w:r>
    </w:p>
    <w:p w14:paraId="2D40C73B">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（一）中方联系人</w:t>
      </w:r>
    </w:p>
    <w:p w14:paraId="2927E91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国际科研资助部：</w:t>
      </w:r>
    </w:p>
    <w:p w14:paraId="7B25FC35">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朱老师</w:t>
      </w:r>
    </w:p>
    <w:p w14:paraId="7B4969D2">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电话010-62327244</w:t>
      </w:r>
    </w:p>
    <w:p w14:paraId="4A6DA522">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邮箱：zhudx@nsfc.gov.cn</w:t>
      </w:r>
    </w:p>
    <w:p w14:paraId="6B64EF54">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孙老师</w:t>
      </w:r>
    </w:p>
    <w:p w14:paraId="1A3E4B86">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电话：010-62325452</w:t>
      </w:r>
    </w:p>
    <w:p w14:paraId="62E41DA2">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邮箱：sunlinhao@nsfc.gov.cn</w:t>
      </w:r>
    </w:p>
    <w:p w14:paraId="6451B467">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信息系统技术支持（信息中心）：010-62317474</w:t>
      </w:r>
    </w:p>
    <w:p w14:paraId="2D82CA7B">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（二）外方联系人</w:t>
      </w:r>
    </w:p>
    <w:p w14:paraId="0D9E9C37">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日方(JSPS)联系人：SHIMAHARA Yuzuki</w:t>
      </w:r>
    </w:p>
    <w:p w14:paraId="18DBA10E">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Email：foresight@jsps.go.jp</w:t>
      </w:r>
    </w:p>
    <w:p w14:paraId="3CBE5CF8">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韩方(NRF)联系人：CHO Eunhye</w:t>
      </w:r>
    </w:p>
    <w:p w14:paraId="6E01697D">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Email：grace292@nrf.re.kr</w:t>
      </w:r>
    </w:p>
    <w:p w14:paraId="1D57F34F">
      <w:pPr>
        <w:widowControl/>
        <w:adjustRightInd w:val="0"/>
        <w:snapToGrid w:val="0"/>
        <w:spacing w:line="360" w:lineRule="auto"/>
        <w:rPr>
          <w:rFonts w:hint="eastAsia" w:ascii="宋体" w:hAnsi="宋体" w:eastAsia="宋体" w:cs="宋体"/>
          <w:color w:val="000000"/>
          <w:kern w:val="0"/>
          <w:sz w:val="24"/>
          <w:szCs w:val="24"/>
          <w14:ligatures w14:val="none"/>
        </w:rPr>
      </w:pPr>
    </w:p>
    <w:p w14:paraId="27C94FAA">
      <w:pPr>
        <w:widowControl/>
        <w:adjustRightInd w:val="0"/>
        <w:snapToGrid w:val="0"/>
        <w:spacing w:line="360" w:lineRule="auto"/>
        <w:ind w:firstLine="482" w:firstLineChars="200"/>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院内截止日期为2026年2月</w:t>
      </w:r>
      <w:r>
        <w:rPr>
          <w:rFonts w:hint="eastAsia" w:ascii="宋体" w:hAnsi="宋体" w:eastAsia="宋体" w:cs="宋体"/>
          <w:b/>
          <w:bCs/>
          <w:color w:val="000000"/>
          <w:kern w:val="0"/>
          <w:sz w:val="24"/>
          <w:szCs w:val="24"/>
          <w:lang w:val="en-US" w:eastAsia="zh-CN"/>
          <w14:ligatures w14:val="none"/>
        </w:rPr>
        <w:t>9</w:t>
      </w:r>
      <w:bookmarkStart w:id="0" w:name="_GoBack"/>
      <w:bookmarkEnd w:id="0"/>
      <w:r>
        <w:rPr>
          <w:rFonts w:hint="eastAsia" w:ascii="宋体" w:hAnsi="宋体" w:eastAsia="宋体" w:cs="宋体"/>
          <w:b/>
          <w:bCs/>
          <w:color w:val="000000"/>
          <w:kern w:val="0"/>
          <w:sz w:val="24"/>
          <w:szCs w:val="24"/>
          <w14:ligatures w14:val="none"/>
        </w:rPr>
        <w:t>日，有申报意向的老师请联系科技发展处，联系人：周志红665879，倪明665922。</w:t>
      </w:r>
    </w:p>
    <w:p w14:paraId="731C828D">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p>
    <w:p w14:paraId="0FAB6175">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附件：</w:t>
      </w:r>
    </w:p>
    <w:p w14:paraId="44247AF7">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1.英文申请书模板</w:t>
      </w:r>
    </w:p>
    <w:p w14:paraId="51DFBB99">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2.合作协议模板</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EF"/>
    <w:rsid w:val="00064F81"/>
    <w:rsid w:val="005A3CD9"/>
    <w:rsid w:val="005A5F2F"/>
    <w:rsid w:val="005F7A54"/>
    <w:rsid w:val="00642210"/>
    <w:rsid w:val="007C1D4A"/>
    <w:rsid w:val="007E26B1"/>
    <w:rsid w:val="008C0E0F"/>
    <w:rsid w:val="00991C72"/>
    <w:rsid w:val="00A13974"/>
    <w:rsid w:val="00BB3DEF"/>
    <w:rsid w:val="00DA53A5"/>
    <w:rsid w:val="00FD0493"/>
    <w:rsid w:val="40932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jc w:val="left"/>
    </w:pPr>
    <w:rPr>
      <w:sz w:val="18"/>
      <w:szCs w:val="18"/>
    </w:rPr>
  </w:style>
  <w:style w:type="paragraph" w:styleId="12">
    <w:name w:val="header"/>
    <w:basedOn w:val="1"/>
    <w:link w:val="36"/>
    <w:unhideWhenUsed/>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7">
    <w:name w:val="Hyperlink"/>
    <w:basedOn w:val="16"/>
    <w:unhideWhenUsed/>
    <w:uiPriority w:val="99"/>
    <w:rPr>
      <w:color w:val="0563C1" w:themeColor="hyperlink"/>
      <w:u w:val="single"/>
      <w14:textFill>
        <w14:solidFill>
          <w14:schemeClr w14:val="hlink"/>
        </w14:solidFill>
      </w14:textFill>
    </w:rPr>
  </w:style>
  <w:style w:type="character" w:customStyle="1" w:styleId="18">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uiPriority w:val="9"/>
    <w:rPr>
      <w:rFonts w:cstheme="majorBidi"/>
      <w:color w:val="2F5597" w:themeColor="accent1" w:themeShade="BF"/>
      <w:sz w:val="28"/>
      <w:szCs w:val="28"/>
    </w:rPr>
  </w:style>
  <w:style w:type="character" w:customStyle="1" w:styleId="22">
    <w:name w:val="标题 5 字符"/>
    <w:basedOn w:val="16"/>
    <w:link w:val="6"/>
    <w:semiHidden/>
    <w:uiPriority w:val="9"/>
    <w:rPr>
      <w:rFonts w:cstheme="majorBidi"/>
      <w:color w:val="2F5597" w:themeColor="accent1" w:themeShade="BF"/>
      <w:sz w:val="24"/>
      <w:szCs w:val="24"/>
    </w:rPr>
  </w:style>
  <w:style w:type="character" w:customStyle="1" w:styleId="23">
    <w:name w:val="标题 6 字符"/>
    <w:basedOn w:val="16"/>
    <w:link w:val="7"/>
    <w:semiHidden/>
    <w:uiPriority w:val="9"/>
    <w:rPr>
      <w:rFonts w:cstheme="majorBidi"/>
      <w:b/>
      <w:bCs/>
      <w:color w:val="2F5597" w:themeColor="accent1" w:themeShade="BF"/>
    </w:rPr>
  </w:style>
  <w:style w:type="character" w:customStyle="1" w:styleId="24">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uiPriority w:val="30"/>
    <w:rPr>
      <w:i/>
      <w:iCs/>
      <w:color w:val="2F5597" w:themeColor="accent1" w:themeShade="BF"/>
    </w:rPr>
  </w:style>
  <w:style w:type="character" w:customStyle="1" w:styleId="35">
    <w:name w:val="Intense Reference"/>
    <w:basedOn w:val="16"/>
    <w:qFormat/>
    <w:uiPriority w:val="32"/>
    <w:rPr>
      <w:b/>
      <w:bCs/>
      <w:smallCaps/>
      <w:color w:val="2F5597" w:themeColor="accent1" w:themeShade="BF"/>
      <w:spacing w:val="5"/>
    </w:rPr>
  </w:style>
  <w:style w:type="character" w:customStyle="1" w:styleId="36">
    <w:name w:val="页眉 字符"/>
    <w:basedOn w:val="16"/>
    <w:link w:val="12"/>
    <w:uiPriority w:val="99"/>
    <w:rPr>
      <w:sz w:val="18"/>
      <w:szCs w:val="18"/>
    </w:rPr>
  </w:style>
  <w:style w:type="character" w:customStyle="1" w:styleId="37">
    <w:name w:val="页脚 字符"/>
    <w:basedOn w:val="16"/>
    <w:link w:val="11"/>
    <w:uiPriority w:val="99"/>
    <w:rPr>
      <w:sz w:val="18"/>
      <w:szCs w:val="18"/>
    </w:rPr>
  </w:style>
  <w:style w:type="character" w:customStyle="1" w:styleId="38">
    <w:name w:val="Unresolved Mention"/>
    <w:basedOn w:val="1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2045</Words>
  <Characters>2358</Characters>
  <Lines>48</Lines>
  <Paragraphs>48</Paragraphs>
  <TotalTime>33</TotalTime>
  <ScaleCrop>false</ScaleCrop>
  <LinksUpToDate>false</LinksUpToDate>
  <CharactersWithSpaces>2369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2025-11-04T08:40:00Z</dcterms:created>
  <dc:creator>user</dc:creator>
  <cp:lastModifiedBy>闫瑞</cp:lastModifiedBy>
  <dcterms:modified xsi:type="dcterms:W3CDTF">2025-11-24T09:07:36Z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eyJoZGlkIjoiMjNiMDUzMGFkMzE3ZTYyNDAzZmQyOGI3ODY1ZjlkYTUiLCJ1c2VySWQiOiIxNzUwNTU4MzQ3In0=</vt:lpwstr>
  </property>
  <property fmtid="{D5CDD505-2E9C-101B-9397-08002B2CF9AE}" pid="3" name="KSOProductBuildVer">
    <vt:lpwstr>2052-12.1.0.20305</vt:lpwstr>
  </property>
  <property fmtid="{D5CDD505-2E9C-101B-9397-08002B2CF9AE}" pid="4" name="ICV">
    <vt:lpwstr>82D84EE8C050465E89ECB2C6184464AC_12</vt:lpwstr>
  </property>
</Properties>
</file>